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证券代码：000759         证券简称：中百集团         公告编号：2022-0</w:t>
      </w:r>
      <w:r>
        <w:rPr>
          <w:rFonts w:hint="eastAsia" w:ascii="宋体" w:hAnsi="宋体" w:cs="宋体"/>
          <w:kern w:val="0"/>
          <w:sz w:val="24"/>
          <w:lang w:val="en-US" w:eastAsia="zh-CN"/>
        </w:rPr>
        <w:t>41</w:t>
      </w:r>
      <w:bookmarkStart w:id="0" w:name="_GoBack"/>
      <w:bookmarkEnd w:id="0"/>
    </w:p>
    <w:p>
      <w:pPr>
        <w:adjustRightInd w:val="0"/>
        <w:snapToGrid w:val="0"/>
        <w:jc w:val="center"/>
        <w:rPr>
          <w:rStyle w:val="9"/>
          <w:b/>
          <w:kern w:val="0"/>
          <w:sz w:val="24"/>
        </w:rPr>
      </w:pP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关于</w:t>
      </w:r>
      <w:r>
        <w:rPr>
          <w:rStyle w:val="9"/>
          <w:rFonts w:hint="eastAsia" w:ascii="Times New Roman" w:hAnsi="Times New Roman" w:eastAsia="黑体" w:cs="Times New Roman"/>
          <w:color w:val="auto"/>
          <w:sz w:val="36"/>
          <w:szCs w:val="36"/>
        </w:rPr>
        <w:t>董事辞职</w:t>
      </w: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的公告</w: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  <w:r>
        <w:rPr>
          <w:rFonts w:ascii="Times New Roman" w:hAnsi="Times New Roman" w:eastAsia="楷体_GB2312" w:cs="Times New Roman"/>
          <w:b/>
          <w:color w:val="auto"/>
        </w:rPr>
        <w:pict>
          <v:rect id="Rectangle 17" o:spid="_x0000_s1026" o:spt="1" style="position:absolute;left:0pt;margin-left:-3.75pt;margin-top:12.05pt;height:57pt;width:421.5pt;z-index:251659264;mso-width-relative:page;mso-height-relative:page;" coordsize="21600,21600" o:gfxdata="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vwG7NcAAAAJAQAA&#10;DwAAAAAAAAABACAAAAAiAAAAZHJzL2Rvd25yZXYueG1sUEsBAhQAFAAAAAgAh07iQHmfzpAaAgAA&#10;QAQAAA4AAAAAAAAAAQAgAAAAJgEAAGRycy9lMm9Eb2MueG1sUEsFBgAAAAAGAAYAWQEAALIFAAAA&#10;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440" w:lineRule="exact"/>
                    <w:ind w:firstLine="480" w:firstLineChars="200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hint="eastAsia" w:ascii="楷体_GB2312" w:eastAsia="楷体_GB2312"/>
                      <w:sz w:val="24"/>
                    </w:rPr>
                    <w:t>本公司及董事会全体成员保证信息披露的内容真实、准确、完整，没有虚假记载、误导性陈述或重大遗漏。</w:t>
                  </w:r>
                </w:p>
              </w:txbxContent>
            </v:textbox>
          </v:rect>
        </w:pic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rPr>
          <w:rFonts w:hAnsi="宋体"/>
          <w:b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中百控股集团股份有限公司</w:t>
      </w:r>
      <w:r>
        <w:rPr>
          <w:rStyle w:val="9"/>
          <w:rFonts w:asciiTheme="minorEastAsia" w:hAnsiTheme="minorEastAsia" w:eastAsiaTheme="minorEastAsia"/>
          <w:sz w:val="24"/>
        </w:rPr>
        <w:t>（以下简称“公司”）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于</w:t>
      </w:r>
      <w:r>
        <w:rPr>
          <w:rStyle w:val="9"/>
          <w:rFonts w:hint="eastAsia" w:asciiTheme="minorEastAsia" w:hAnsiTheme="minorEastAsia" w:eastAsiaTheme="minorEastAsia"/>
          <w:sz w:val="24"/>
        </w:rPr>
        <w:t>近日</w:t>
      </w:r>
      <w:r>
        <w:rPr>
          <w:rStyle w:val="9"/>
          <w:rFonts w:asciiTheme="minorEastAsia" w:hAnsiTheme="minorEastAsia" w:eastAsiaTheme="minorEastAsia"/>
          <w:sz w:val="24"/>
        </w:rPr>
        <w:t>收到</w:t>
      </w:r>
      <w:r>
        <w:rPr>
          <w:rStyle w:val="9"/>
          <w:rFonts w:hint="eastAsia" w:asciiTheme="minorEastAsia" w:hAnsiTheme="minorEastAsia" w:eastAsiaTheme="minorEastAsia"/>
          <w:sz w:val="24"/>
        </w:rPr>
        <w:t>公司董事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</w:t>
      </w:r>
      <w:r>
        <w:rPr>
          <w:rStyle w:val="9"/>
          <w:rFonts w:asciiTheme="minorEastAsia" w:hAnsiTheme="minorEastAsia" w:eastAsiaTheme="minorEastAsia"/>
          <w:sz w:val="24"/>
        </w:rPr>
        <w:t>递交的书面辞职</w:t>
      </w:r>
      <w:r>
        <w:rPr>
          <w:rStyle w:val="9"/>
          <w:rFonts w:hint="eastAsia" w:asciiTheme="minorEastAsia" w:hAnsiTheme="minorEastAsia" w:eastAsiaTheme="minorEastAsia"/>
          <w:sz w:val="24"/>
        </w:rPr>
        <w:t>报告。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女士因为个人原因，提请辞去公司第十届董事会董事职务</w:t>
      </w:r>
      <w:r>
        <w:rPr>
          <w:rStyle w:val="9"/>
          <w:rFonts w:asciiTheme="minorEastAsia" w:hAnsiTheme="minorEastAsia" w:eastAsiaTheme="minorEastAsia"/>
          <w:sz w:val="24"/>
        </w:rPr>
        <w:t>。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辞职后，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不再担任公司任何职务。截至本公告日，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未持有公司股份。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</w:rPr>
      </w:pPr>
      <w:r>
        <w:rPr>
          <w:rStyle w:val="9"/>
          <w:rFonts w:asciiTheme="minorEastAsia" w:hAnsiTheme="minorEastAsia" w:eastAsiaTheme="minorEastAsia"/>
          <w:sz w:val="24"/>
        </w:rPr>
        <w:t>根据《公司法》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及</w:t>
      </w:r>
      <w:r>
        <w:rPr>
          <w:rStyle w:val="9"/>
          <w:rFonts w:asciiTheme="minorEastAsia" w:hAnsiTheme="minorEastAsia" w:eastAsiaTheme="minorEastAsia"/>
          <w:sz w:val="24"/>
        </w:rPr>
        <w:t>《公司章程》</w:t>
      </w:r>
      <w:r>
        <w:rPr>
          <w:rStyle w:val="9"/>
          <w:rFonts w:hint="eastAsia" w:asciiTheme="minorEastAsia" w:hAnsiTheme="minorEastAsia" w:eastAsiaTheme="minorEastAsia"/>
          <w:sz w:val="24"/>
        </w:rPr>
        <w:t>等</w:t>
      </w:r>
      <w:r>
        <w:rPr>
          <w:rStyle w:val="9"/>
          <w:rFonts w:asciiTheme="minorEastAsia" w:hAnsiTheme="minorEastAsia" w:eastAsiaTheme="minorEastAsia"/>
          <w:sz w:val="24"/>
        </w:rPr>
        <w:t>有关规定，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</w:t>
      </w:r>
      <w:r>
        <w:rPr>
          <w:rStyle w:val="9"/>
          <w:rFonts w:asciiTheme="minorEastAsia" w:hAnsiTheme="minorEastAsia" w:eastAsiaTheme="minorEastAsia"/>
          <w:sz w:val="24"/>
        </w:rPr>
        <w:t>的辞职未导致公司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董事会成员</w:t>
      </w:r>
      <w:r>
        <w:rPr>
          <w:rStyle w:val="9"/>
          <w:rFonts w:asciiTheme="minorEastAsia" w:hAnsiTheme="minorEastAsia" w:eastAsiaTheme="minorEastAsia"/>
          <w:sz w:val="24"/>
        </w:rPr>
        <w:t>低于法定最低人数，不会影响公司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的正常运作，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</w:t>
      </w:r>
      <w:r>
        <w:rPr>
          <w:rStyle w:val="9"/>
          <w:rFonts w:asciiTheme="minorEastAsia" w:hAnsiTheme="minorEastAsia" w:eastAsiaTheme="minorEastAsia"/>
          <w:sz w:val="24"/>
        </w:rPr>
        <w:t>的辞职报告自送达公司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之日起生效</w:t>
      </w:r>
      <w:r>
        <w:rPr>
          <w:rStyle w:val="9"/>
          <w:rFonts w:hint="eastAsia" w:asciiTheme="minorEastAsia" w:hAnsiTheme="minorEastAsia" w:eastAsiaTheme="minorEastAsia"/>
          <w:sz w:val="24"/>
        </w:rPr>
        <w:t>，</w:t>
      </w:r>
      <w:r>
        <w:rPr>
          <w:rStyle w:val="9"/>
          <w:rFonts w:asciiTheme="minorEastAsia" w:hAnsiTheme="minorEastAsia" w:eastAsiaTheme="minorEastAsia"/>
          <w:sz w:val="24"/>
        </w:rPr>
        <w:t>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将依照法定程序尽快完成</w:t>
      </w:r>
      <w:r>
        <w:rPr>
          <w:rStyle w:val="9"/>
          <w:rFonts w:hint="eastAsia" w:asciiTheme="minorEastAsia" w:hAnsiTheme="minorEastAsia" w:eastAsiaTheme="minorEastAsia"/>
          <w:sz w:val="24"/>
        </w:rPr>
        <w:t>董事补选</w:t>
      </w:r>
      <w:r>
        <w:rPr>
          <w:rStyle w:val="9"/>
          <w:rFonts w:asciiTheme="minorEastAsia" w:hAnsiTheme="minorEastAsia" w:eastAsiaTheme="minorEastAsia"/>
          <w:sz w:val="24"/>
        </w:rPr>
        <w:t>工作。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公司董事会对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孙昊</w:t>
      </w:r>
      <w:r>
        <w:rPr>
          <w:rStyle w:val="9"/>
          <w:rFonts w:hint="eastAsia" w:asciiTheme="minorEastAsia" w:hAnsiTheme="minorEastAsia" w:eastAsiaTheme="minorEastAsia"/>
          <w:sz w:val="24"/>
        </w:rPr>
        <w:t>女士在任职期间忠诚履职、勤勉尽责表示衷心感谢。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asciiTheme="minorEastAsia" w:hAnsiTheme="minorEastAsia" w:eastAsiaTheme="minorEastAsia"/>
          <w:sz w:val="24"/>
        </w:rPr>
        <w:t>特此公告。</w:t>
      </w: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680" w:firstLineChars="19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</w:t>
      </w:r>
      <w:r>
        <w:rPr>
          <w:rStyle w:val="9"/>
          <w:rFonts w:asciiTheme="minorEastAsia" w:hAnsiTheme="minorEastAsia" w:eastAsiaTheme="minorEastAsia"/>
          <w:sz w:val="24"/>
        </w:rPr>
        <w:t>股份有限公司</w:t>
      </w:r>
    </w:p>
    <w:p>
      <w:pPr>
        <w:adjustRightInd w:val="0"/>
        <w:snapToGrid w:val="0"/>
        <w:spacing w:line="360" w:lineRule="auto"/>
        <w:ind w:firstLine="5640" w:firstLineChars="23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 xml:space="preserve">董  事  </w:t>
      </w:r>
      <w:r>
        <w:rPr>
          <w:rStyle w:val="9"/>
          <w:rFonts w:asciiTheme="minorEastAsia" w:hAnsiTheme="minorEastAsia" w:eastAsiaTheme="minorEastAsia"/>
          <w:sz w:val="24"/>
        </w:rPr>
        <w:t>会</w:t>
      </w:r>
    </w:p>
    <w:p>
      <w:pPr>
        <w:adjustRightInd w:val="0"/>
        <w:snapToGrid w:val="0"/>
        <w:spacing w:line="360" w:lineRule="auto"/>
        <w:ind w:firstLine="5280" w:firstLineChars="2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2022年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8</w:t>
      </w:r>
      <w:r>
        <w:rPr>
          <w:rStyle w:val="9"/>
          <w:rFonts w:hint="eastAsia" w:asciiTheme="minorEastAsia" w:hAnsiTheme="minorEastAsia" w:eastAsiaTheme="minorEastAsia"/>
          <w:sz w:val="24"/>
        </w:rPr>
        <w:t>月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18</w:t>
      </w:r>
      <w:r>
        <w:rPr>
          <w:rStyle w:val="9"/>
          <w:rFonts w:hint="eastAsia" w:asciiTheme="minorEastAsia" w:hAnsiTheme="minorEastAsia" w:eastAsiaTheme="minorEastAsia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